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1E6BBB" w14:textId="77777777" w:rsidR="00F86830" w:rsidRPr="009752E8" w:rsidRDefault="00F86830" w:rsidP="00652AB8">
      <w:pPr>
        <w:pStyle w:val="Titolo1"/>
      </w:pPr>
      <w:r w:rsidRPr="009752E8">
        <w:t>POROTON</w:t>
      </w:r>
      <w:r w:rsidRPr="009752E8">
        <w:rPr>
          <w:vertAlign w:val="superscript"/>
        </w:rPr>
        <w:sym w:font="Symbol" w:char="F0E2"/>
      </w:r>
      <w:r w:rsidRPr="009752E8">
        <w:rPr>
          <w:vertAlign w:val="superscript"/>
        </w:rPr>
        <w:t xml:space="preserve"> </w:t>
      </w:r>
      <w:r w:rsidRPr="009752E8">
        <w:t xml:space="preserve"> SF 30 EVO Incastro</w:t>
      </w:r>
    </w:p>
    <w:p w14:paraId="1E17A500" w14:textId="77777777" w:rsidR="00F86830" w:rsidRPr="009752E8" w:rsidRDefault="00F86830" w:rsidP="002B21B8">
      <w:pPr>
        <w:pStyle w:val="Corpotesto"/>
        <w:rPr>
          <w:rFonts w:ascii="Tahoma" w:hAnsi="Tahoma" w:cs="Tahoma"/>
          <w:b/>
          <w:bCs/>
          <w:color w:val="000000"/>
          <w:sz w:val="28"/>
        </w:rPr>
      </w:pPr>
      <w:r w:rsidRPr="009752E8">
        <w:rPr>
          <w:rFonts w:ascii="Tahoma" w:hAnsi="Tahoma" w:cs="Tahoma"/>
          <w:b/>
          <w:bCs/>
          <w:color w:val="000000"/>
          <w:sz w:val="28"/>
        </w:rPr>
        <w:t>spessore muratura cm 30 – 23x30x25</w:t>
      </w:r>
    </w:p>
    <w:p w14:paraId="0C21B018" w14:textId="77777777" w:rsidR="00F86830" w:rsidRPr="009752E8" w:rsidRDefault="00F86830" w:rsidP="002B21B8">
      <w:pPr>
        <w:jc w:val="both"/>
        <w:rPr>
          <w:rFonts w:ascii="Tahoma" w:hAnsi="Tahoma" w:cs="Tahoma"/>
          <w:color w:val="000000"/>
        </w:rPr>
      </w:pPr>
    </w:p>
    <w:p w14:paraId="036D39F3" w14:textId="77777777" w:rsidR="00F86830" w:rsidRPr="009752E8" w:rsidRDefault="00F86830" w:rsidP="002B21B8">
      <w:pPr>
        <w:pStyle w:val="Corpotesto"/>
        <w:ind w:right="-1"/>
        <w:jc w:val="both"/>
        <w:rPr>
          <w:rFonts w:ascii="Tahoma" w:hAnsi="Tahoma" w:cs="Tahoma"/>
          <w:color w:val="000000"/>
          <w:sz w:val="22"/>
          <w:szCs w:val="22"/>
        </w:rPr>
      </w:pPr>
      <w:r w:rsidRPr="009752E8">
        <w:rPr>
          <w:rFonts w:ascii="Tahoma" w:hAnsi="Tahoma" w:cs="Tahoma"/>
          <w:color w:val="000000"/>
          <w:sz w:val="22"/>
          <w:szCs w:val="22"/>
        </w:rPr>
        <w:t xml:space="preserve">Muratura in elevazione ad alte prestazioni termiche di spessore pari a 30 cm in laterizio </w:t>
      </w:r>
      <w:proofErr w:type="spellStart"/>
      <w:r w:rsidRPr="009752E8">
        <w:rPr>
          <w:rFonts w:ascii="Tahoma" w:hAnsi="Tahoma" w:cs="Tahoma"/>
          <w:color w:val="000000"/>
          <w:sz w:val="22"/>
          <w:szCs w:val="22"/>
        </w:rPr>
        <w:t>porizzato</w:t>
      </w:r>
      <w:proofErr w:type="spellEnd"/>
      <w:r w:rsidRPr="009752E8">
        <w:rPr>
          <w:rFonts w:ascii="Tahoma" w:hAnsi="Tahoma" w:cs="Tahoma"/>
          <w:color w:val="000000"/>
          <w:sz w:val="22"/>
          <w:szCs w:val="22"/>
        </w:rPr>
        <w:t xml:space="preserve">, confezionata con blocchi ad incastro verticale denominati </w:t>
      </w:r>
      <w:r w:rsidRPr="009752E8">
        <w:rPr>
          <w:rFonts w:ascii="Tahoma" w:hAnsi="Tahoma" w:cs="Tahoma"/>
          <w:i/>
          <w:iCs/>
          <w:color w:val="000000"/>
          <w:sz w:val="22"/>
          <w:szCs w:val="22"/>
        </w:rPr>
        <w:t>POROTON</w:t>
      </w:r>
      <w:r w:rsidRPr="009752E8">
        <w:rPr>
          <w:rFonts w:ascii="Tahoma" w:hAnsi="Tahoma" w:cs="Tahoma"/>
          <w:i/>
          <w:iCs/>
          <w:color w:val="000000"/>
          <w:sz w:val="22"/>
          <w:szCs w:val="22"/>
          <w:vertAlign w:val="superscript"/>
        </w:rPr>
        <w:sym w:font="Symbol" w:char="F0E2"/>
      </w:r>
      <w:r w:rsidRPr="009752E8">
        <w:rPr>
          <w:rFonts w:ascii="Tahoma" w:hAnsi="Tahoma" w:cs="Tahoma"/>
          <w:i/>
          <w:iCs/>
          <w:color w:val="000000"/>
          <w:sz w:val="22"/>
          <w:szCs w:val="22"/>
        </w:rPr>
        <w:t xml:space="preserve"> SF 30 EVO Incastro</w:t>
      </w:r>
      <w:r w:rsidRPr="009752E8">
        <w:rPr>
          <w:rFonts w:ascii="Tahoma" w:hAnsi="Tahoma" w:cs="Tahoma"/>
          <w:color w:val="000000"/>
          <w:sz w:val="22"/>
          <w:szCs w:val="22"/>
        </w:rPr>
        <w:t xml:space="preserve"> di dimensioni nominali 23x30x25 cm (lunghezza x spessore x altezza), percentuale di foratura </w:t>
      </w:r>
      <w:r w:rsidRPr="009752E8">
        <w:rPr>
          <w:rFonts w:ascii="Tahoma" w:hAnsi="Tahoma" w:cs="Tahoma"/>
          <w:color w:val="000000"/>
          <w:sz w:val="22"/>
          <w:szCs w:val="22"/>
        </w:rPr>
        <w:sym w:font="Symbol" w:char="F03C"/>
      </w:r>
      <w:r w:rsidRPr="009752E8">
        <w:rPr>
          <w:rFonts w:ascii="Tahoma" w:hAnsi="Tahoma" w:cs="Tahoma"/>
          <w:color w:val="000000"/>
          <w:sz w:val="22"/>
          <w:szCs w:val="22"/>
        </w:rPr>
        <w:t xml:space="preserve"> 55%, conformi al D.M. 17/01/2018, resistenza a compressione in direzione dei carichi verticali 15 N/mm</w:t>
      </w:r>
      <w:r w:rsidRPr="009752E8">
        <w:rPr>
          <w:rFonts w:ascii="Tahoma" w:hAnsi="Tahoma" w:cs="Tahoma"/>
          <w:color w:val="000000"/>
          <w:sz w:val="22"/>
          <w:szCs w:val="22"/>
          <w:vertAlign w:val="superscript"/>
        </w:rPr>
        <w:t>2</w:t>
      </w:r>
      <w:r w:rsidRPr="009752E8">
        <w:rPr>
          <w:rFonts w:ascii="Tahoma" w:hAnsi="Tahoma" w:cs="Tahoma"/>
          <w:color w:val="000000"/>
          <w:sz w:val="22"/>
          <w:szCs w:val="22"/>
        </w:rPr>
        <w:t>, conducibilità termica del blocco λ</w:t>
      </w:r>
      <w:r w:rsidRPr="009752E8">
        <w:rPr>
          <w:rFonts w:ascii="Tahoma" w:hAnsi="Tahoma" w:cs="Tahoma"/>
          <w:color w:val="000000"/>
          <w:sz w:val="22"/>
          <w:szCs w:val="22"/>
          <w:vertAlign w:val="subscript"/>
        </w:rPr>
        <w:t>10</w:t>
      </w:r>
      <w:r w:rsidRPr="009752E8">
        <w:rPr>
          <w:rFonts w:ascii="Tahoma" w:hAnsi="Tahoma" w:cs="Tahoma"/>
          <w:color w:val="000000"/>
          <w:sz w:val="22"/>
          <w:szCs w:val="22"/>
        </w:rPr>
        <w:t>,</w:t>
      </w:r>
      <w:r w:rsidRPr="009752E8">
        <w:rPr>
          <w:rFonts w:ascii="Tahoma" w:hAnsi="Tahoma" w:cs="Tahoma"/>
          <w:color w:val="000000"/>
          <w:sz w:val="22"/>
          <w:szCs w:val="22"/>
          <w:vertAlign w:val="subscript"/>
        </w:rPr>
        <w:t>dry</w:t>
      </w:r>
      <w:r w:rsidRPr="009752E8">
        <w:rPr>
          <w:rFonts w:ascii="Tahoma" w:hAnsi="Tahoma" w:cs="Tahoma"/>
          <w:color w:val="000000"/>
          <w:sz w:val="22"/>
          <w:szCs w:val="22"/>
        </w:rPr>
        <w:t xml:space="preserve"> 0,097 W/</w:t>
      </w:r>
      <w:proofErr w:type="spellStart"/>
      <w:r w:rsidRPr="009752E8">
        <w:rPr>
          <w:rFonts w:ascii="Tahoma" w:hAnsi="Tahoma" w:cs="Tahoma"/>
          <w:color w:val="000000"/>
          <w:sz w:val="22"/>
          <w:szCs w:val="22"/>
        </w:rPr>
        <w:t>mK</w:t>
      </w:r>
      <w:proofErr w:type="spellEnd"/>
      <w:r w:rsidRPr="009752E8">
        <w:rPr>
          <w:rFonts w:ascii="Tahoma" w:hAnsi="Tahoma" w:cs="Tahoma"/>
          <w:color w:val="000000"/>
          <w:sz w:val="22"/>
          <w:szCs w:val="22"/>
        </w:rPr>
        <w:t>, legati con giunti orizzontali di malta cementizia classe M5; potere fonoisolante della parete 49,2 dB, EI 240, sfasamento termico 17,98 ore e trasmittanza della parete pari a  0,334 W/m</w:t>
      </w:r>
      <w:r w:rsidRPr="009752E8">
        <w:rPr>
          <w:rFonts w:ascii="Tahoma" w:hAnsi="Tahoma" w:cs="Tahoma"/>
          <w:color w:val="000000"/>
          <w:sz w:val="22"/>
          <w:szCs w:val="22"/>
          <w:vertAlign w:val="superscript"/>
        </w:rPr>
        <w:t>2</w:t>
      </w:r>
      <w:r w:rsidRPr="009752E8">
        <w:rPr>
          <w:rFonts w:ascii="Tahoma" w:hAnsi="Tahoma" w:cs="Tahoma"/>
          <w:color w:val="000000"/>
          <w:sz w:val="22"/>
          <w:szCs w:val="22"/>
        </w:rPr>
        <w:t>K (malta ed intonaco tradizionali) o pari a 0,290 W/m</w:t>
      </w:r>
      <w:r w:rsidRPr="009752E8">
        <w:rPr>
          <w:rFonts w:ascii="Tahoma" w:hAnsi="Tahoma" w:cs="Tahoma"/>
          <w:color w:val="000000"/>
          <w:sz w:val="22"/>
          <w:szCs w:val="22"/>
          <w:vertAlign w:val="superscript"/>
        </w:rPr>
        <w:t>2</w:t>
      </w:r>
      <w:r w:rsidRPr="009752E8">
        <w:rPr>
          <w:rFonts w:ascii="Tahoma" w:hAnsi="Tahoma" w:cs="Tahoma"/>
          <w:color w:val="000000"/>
          <w:sz w:val="22"/>
          <w:szCs w:val="22"/>
        </w:rPr>
        <w:t xml:space="preserve">K (intonaco esterno termoisolante spessore 2 cm e </w:t>
      </w:r>
      <w:r w:rsidRPr="009752E8">
        <w:rPr>
          <w:rFonts w:ascii="Tahoma" w:hAnsi="Tahoma" w:cs="Tahoma"/>
          <w:color w:val="000000"/>
          <w:sz w:val="22"/>
          <w:szCs w:val="22"/>
        </w:rPr>
        <w:sym w:font="Symbol" w:char="F06C"/>
      </w:r>
      <w:r w:rsidRPr="009752E8">
        <w:rPr>
          <w:rFonts w:ascii="Tahoma" w:hAnsi="Tahoma" w:cs="Tahoma"/>
          <w:color w:val="000000"/>
          <w:sz w:val="22"/>
          <w:szCs w:val="22"/>
        </w:rPr>
        <w:t>= 0,042 W/</w:t>
      </w:r>
      <w:proofErr w:type="spellStart"/>
      <w:r w:rsidRPr="009752E8">
        <w:rPr>
          <w:rFonts w:ascii="Tahoma" w:hAnsi="Tahoma" w:cs="Tahoma"/>
          <w:color w:val="000000"/>
          <w:sz w:val="22"/>
          <w:szCs w:val="22"/>
        </w:rPr>
        <w:t>mK</w:t>
      </w:r>
      <w:proofErr w:type="spellEnd"/>
      <w:r w:rsidRPr="009752E8">
        <w:rPr>
          <w:rFonts w:ascii="Tahoma" w:hAnsi="Tahoma" w:cs="Tahoma"/>
          <w:color w:val="000000"/>
          <w:sz w:val="22"/>
          <w:szCs w:val="22"/>
        </w:rPr>
        <w:t>); conformi a quanto previsto dalla normativa sul risparmio energetico.</w:t>
      </w:r>
    </w:p>
    <w:p w14:paraId="1054DFB8" w14:textId="77777777" w:rsidR="00F86830" w:rsidRPr="009752E8" w:rsidRDefault="00F86830" w:rsidP="002B21B8">
      <w:pPr>
        <w:pStyle w:val="Corpotesto"/>
        <w:ind w:right="-1"/>
        <w:jc w:val="both"/>
        <w:rPr>
          <w:rFonts w:ascii="Tahoma" w:hAnsi="Tahoma" w:cs="Tahoma"/>
          <w:color w:val="000000"/>
          <w:sz w:val="22"/>
          <w:szCs w:val="22"/>
        </w:rPr>
      </w:pPr>
      <w:r w:rsidRPr="009752E8">
        <w:rPr>
          <w:rFonts w:ascii="Tahoma" w:hAnsi="Tahoma" w:cs="Tahoma"/>
          <w:color w:val="000000"/>
          <w:sz w:val="22"/>
          <w:szCs w:val="22"/>
        </w:rPr>
        <w:t>Il tutto comprensivo dell’onere per il ponteggio, la formazione di mazzette, stipiti, sguinci, voltine, lo sfrido, il tiro in alto ed ogni altro onere e magistero per dare la muratura finita a regola d’arte.</w:t>
      </w:r>
    </w:p>
    <w:p w14:paraId="2317516A" w14:textId="77777777" w:rsidR="00F86830" w:rsidRPr="009752E8" w:rsidRDefault="00F86830" w:rsidP="002B21B8">
      <w:pPr>
        <w:pStyle w:val="Corpotesto"/>
        <w:ind w:right="-1"/>
        <w:jc w:val="both"/>
        <w:rPr>
          <w:rFonts w:ascii="Tahoma" w:hAnsi="Tahoma" w:cs="Tahoma"/>
          <w:color w:val="000000"/>
          <w:sz w:val="22"/>
          <w:szCs w:val="22"/>
        </w:rPr>
      </w:pPr>
      <w:r w:rsidRPr="009752E8">
        <w:rPr>
          <w:rFonts w:ascii="Tahoma" w:hAnsi="Tahoma" w:cs="Tahoma"/>
          <w:color w:val="000000"/>
          <w:sz w:val="22"/>
          <w:szCs w:val="22"/>
        </w:rPr>
        <w:t>Il blocco risponde ai requisiti CAM.</w:t>
      </w:r>
    </w:p>
    <w:p w14:paraId="509B127E" w14:textId="77777777" w:rsidR="00F86830" w:rsidRPr="009752E8" w:rsidRDefault="00F86830" w:rsidP="002B21B8">
      <w:pPr>
        <w:pStyle w:val="Corpotesto"/>
        <w:ind w:right="-1"/>
        <w:jc w:val="both"/>
        <w:rPr>
          <w:rFonts w:ascii="Tahoma" w:hAnsi="Tahoma" w:cs="Tahoma"/>
          <w:color w:val="000000"/>
          <w:sz w:val="22"/>
          <w:szCs w:val="22"/>
        </w:rPr>
      </w:pPr>
    </w:p>
    <w:p w14:paraId="68215472" w14:textId="77777777" w:rsidR="00F86830" w:rsidRPr="009752E8" w:rsidRDefault="00F86830">
      <w:pPr>
        <w:jc w:val="both"/>
        <w:rPr>
          <w:rFonts w:ascii="Tahoma" w:hAnsi="Tahoma" w:cs="Tahoma"/>
          <w:color w:val="000000"/>
        </w:rPr>
      </w:pPr>
    </w:p>
    <w:p w14:paraId="61B19019" w14:textId="77777777" w:rsidR="00F86830" w:rsidRPr="009752E8" w:rsidRDefault="00F86830">
      <w:pPr>
        <w:jc w:val="both"/>
        <w:rPr>
          <w:rFonts w:ascii="Tahoma" w:hAnsi="Tahoma" w:cs="Tahoma"/>
          <w:color w:val="000000"/>
        </w:rPr>
      </w:pPr>
    </w:p>
    <w:p w14:paraId="73F2047E" w14:textId="77777777" w:rsidR="00F86830" w:rsidRPr="009752E8" w:rsidRDefault="00F86830">
      <w:pPr>
        <w:jc w:val="both"/>
        <w:rPr>
          <w:rFonts w:ascii="Tahoma" w:hAnsi="Tahoma" w:cs="Tahoma"/>
          <w:color w:val="000000"/>
        </w:rPr>
      </w:pPr>
    </w:p>
    <w:p w14:paraId="26A347D1" w14:textId="77777777" w:rsidR="00F86830" w:rsidRPr="009752E8" w:rsidRDefault="00F86830">
      <w:pPr>
        <w:jc w:val="both"/>
        <w:rPr>
          <w:rFonts w:ascii="Tahoma" w:hAnsi="Tahoma" w:cs="Tahoma"/>
          <w:color w:val="000000"/>
        </w:rPr>
      </w:pPr>
    </w:p>
    <w:p w14:paraId="6106E215" w14:textId="77777777" w:rsidR="00F86830" w:rsidRDefault="00F86830" w:rsidP="00685BCE">
      <w:pPr>
        <w:pStyle w:val="Corpotesto"/>
        <w:rPr>
          <w:rFonts w:ascii="Tahoma" w:hAnsi="Tahoma" w:cs="Tahoma"/>
          <w:b/>
          <w:bCs/>
          <w:color w:val="000000"/>
          <w:sz w:val="28"/>
        </w:rPr>
      </w:pPr>
    </w:p>
    <w:p w14:paraId="601C3291" w14:textId="77777777" w:rsidR="00F6491C" w:rsidRDefault="00F6491C"/>
    <w:sectPr w:rsidR="00F6491C">
      <w:head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2D020C" w14:textId="77777777" w:rsidR="00AB5858" w:rsidRDefault="00AB5858" w:rsidP="008E5677">
      <w:pPr>
        <w:spacing w:after="0" w:line="240" w:lineRule="auto"/>
      </w:pPr>
      <w:r>
        <w:separator/>
      </w:r>
    </w:p>
  </w:endnote>
  <w:endnote w:type="continuationSeparator" w:id="0">
    <w:p w14:paraId="7DECC0EE" w14:textId="77777777" w:rsidR="00AB5858" w:rsidRDefault="00AB5858" w:rsidP="008E56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244457" w14:textId="77777777" w:rsidR="00AB5858" w:rsidRDefault="00AB5858" w:rsidP="008E5677">
      <w:pPr>
        <w:spacing w:after="0" w:line="240" w:lineRule="auto"/>
      </w:pPr>
      <w:r>
        <w:separator/>
      </w:r>
    </w:p>
  </w:footnote>
  <w:footnote w:type="continuationSeparator" w:id="0">
    <w:p w14:paraId="5D4BBB0C" w14:textId="77777777" w:rsidR="00AB5858" w:rsidRDefault="00AB5858" w:rsidP="008E56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609D43" w14:textId="15CAFC96" w:rsidR="008E5677" w:rsidRDefault="008E5677">
    <w:pPr>
      <w:pStyle w:val="Intestazione"/>
    </w:pPr>
    <w:r>
      <w:rPr>
        <w:noProof/>
      </w:rPr>
      <w:drawing>
        <wp:inline distT="0" distB="0" distL="0" distR="0" wp14:anchorId="2748B77F" wp14:editId="2BB45509">
          <wp:extent cx="1318407" cy="727023"/>
          <wp:effectExtent l="0" t="0" r="2540" b="0"/>
          <wp:docPr id="2128945198" name="Immagine 1" descr="Immagine che contiene Carattere, testo, Elementi grafici, schermata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8945198" name="Immagine 1" descr="Immagine che contiene Carattere, testo, Elementi grafici, schermata&#10;&#10;Il contenuto generato dall'IA potrebbe non essere corret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45296" cy="74185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6830"/>
    <w:rsid w:val="002A046F"/>
    <w:rsid w:val="008E5677"/>
    <w:rsid w:val="00AB5858"/>
    <w:rsid w:val="00D92ACE"/>
    <w:rsid w:val="00F6491C"/>
    <w:rsid w:val="00F86830"/>
    <w:rsid w:val="00FB2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FE3648"/>
  <w15:chartTrackingRefBased/>
  <w15:docId w15:val="{1802CE0B-1A37-418A-ABBF-E9AC41BB79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F8683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F8683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F8683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F8683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F8683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F8683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F8683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F8683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F8683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F8683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F8683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F8683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86830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86830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F86830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F86830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F86830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F86830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F8683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F868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F8683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F868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F8683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F86830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F86830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F86830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F8683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F86830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F86830"/>
    <w:rPr>
      <w:b/>
      <w:bCs/>
      <w:smallCaps/>
      <w:color w:val="2F5496" w:themeColor="accent1" w:themeShade="BF"/>
      <w:spacing w:val="5"/>
    </w:rPr>
  </w:style>
  <w:style w:type="paragraph" w:styleId="Corpotesto">
    <w:name w:val="Body Text"/>
    <w:basedOn w:val="Normale"/>
    <w:link w:val="CorpotestoCarattere"/>
    <w:semiHidden/>
    <w:rsid w:val="00F86830"/>
    <w:pPr>
      <w:spacing w:after="0" w:line="240" w:lineRule="auto"/>
    </w:pPr>
    <w:rPr>
      <w:rFonts w:ascii="Verdana" w:eastAsia="Times New Roman" w:hAnsi="Verdana" w:cs="Times New Roman"/>
      <w:color w:val="333333"/>
      <w:kern w:val="0"/>
      <w:sz w:val="24"/>
      <w:szCs w:val="17"/>
      <w:lang w:eastAsia="it-IT"/>
      <w14:ligatures w14:val="none"/>
    </w:rPr>
  </w:style>
  <w:style w:type="character" w:customStyle="1" w:styleId="CorpotestoCarattere">
    <w:name w:val="Corpo testo Carattere"/>
    <w:basedOn w:val="Carpredefinitoparagrafo"/>
    <w:link w:val="Corpotesto"/>
    <w:semiHidden/>
    <w:rsid w:val="00F86830"/>
    <w:rPr>
      <w:rFonts w:ascii="Verdana" w:eastAsia="Times New Roman" w:hAnsi="Verdana" w:cs="Times New Roman"/>
      <w:color w:val="333333"/>
      <w:kern w:val="0"/>
      <w:sz w:val="24"/>
      <w:szCs w:val="17"/>
      <w:lang w:eastAsia="it-IT"/>
      <w14:ligatures w14:val="none"/>
    </w:rPr>
  </w:style>
  <w:style w:type="paragraph" w:styleId="Intestazione">
    <w:name w:val="header"/>
    <w:basedOn w:val="Normale"/>
    <w:link w:val="IntestazioneCarattere"/>
    <w:uiPriority w:val="99"/>
    <w:unhideWhenUsed/>
    <w:rsid w:val="008E567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E5677"/>
  </w:style>
  <w:style w:type="paragraph" w:styleId="Pidipagina">
    <w:name w:val="footer"/>
    <w:basedOn w:val="Normale"/>
    <w:link w:val="PidipaginaCarattere"/>
    <w:uiPriority w:val="99"/>
    <w:unhideWhenUsed/>
    <w:rsid w:val="008E567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E56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168</Words>
  <Characters>964</Characters>
  <Application>Microsoft Office Word</Application>
  <DocSecurity>0</DocSecurity>
  <Lines>8</Lines>
  <Paragraphs>2</Paragraphs>
  <ScaleCrop>false</ScaleCrop>
  <Company/>
  <LinksUpToDate>false</LinksUpToDate>
  <CharactersWithSpaces>1130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Piras</dc:creator>
  <cp:keywords/>
  <dc:description/>
  <cp:lastModifiedBy>Microsoft Office User</cp:lastModifiedBy>
  <cp:revision>2</cp:revision>
  <dcterms:created xsi:type="dcterms:W3CDTF">2026-01-14T14:42:00Z</dcterms:created>
  <dcterms:modified xsi:type="dcterms:W3CDTF">2026-01-22T09:19:00Z</dcterms:modified>
</cp:coreProperties>
</file>