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F86273" w14:textId="77777777" w:rsidR="002E3533" w:rsidRPr="009752E8" w:rsidRDefault="002E3533" w:rsidP="00652AB8">
      <w:pPr>
        <w:pStyle w:val="Titolo1"/>
      </w:pPr>
      <w:r w:rsidRPr="009752E8">
        <w:t>POROTON</w:t>
      </w:r>
      <w:r w:rsidRPr="009752E8">
        <w:rPr>
          <w:vertAlign w:val="superscript"/>
        </w:rPr>
        <w:sym w:font="Symbol" w:char="F0E2"/>
      </w:r>
      <w:r w:rsidRPr="009752E8">
        <w:rPr>
          <w:vertAlign w:val="superscript"/>
        </w:rPr>
        <w:t xml:space="preserve"> </w:t>
      </w:r>
      <w:r w:rsidRPr="009752E8">
        <w:t xml:space="preserve">800-12 </w:t>
      </w:r>
    </w:p>
    <w:p w14:paraId="59E59F48" w14:textId="77777777" w:rsidR="002E3533" w:rsidRPr="009752E8" w:rsidRDefault="002E3533">
      <w:pPr>
        <w:pStyle w:val="Corpotesto"/>
        <w:rPr>
          <w:rFonts w:ascii="Tahoma" w:hAnsi="Tahoma" w:cs="Tahoma"/>
          <w:b/>
          <w:bCs/>
          <w:color w:val="000000"/>
          <w:sz w:val="28"/>
        </w:rPr>
      </w:pPr>
      <w:r w:rsidRPr="009752E8">
        <w:rPr>
          <w:rFonts w:ascii="Tahoma" w:hAnsi="Tahoma" w:cs="Tahoma"/>
          <w:b/>
          <w:bCs/>
          <w:color w:val="000000"/>
          <w:sz w:val="28"/>
        </w:rPr>
        <w:t xml:space="preserve">spessore muratura cm 12 – 25x12x25  </w:t>
      </w:r>
    </w:p>
    <w:p w14:paraId="591C6E43" w14:textId="77777777" w:rsidR="002E3533" w:rsidRPr="009752E8" w:rsidRDefault="002E3533">
      <w:pPr>
        <w:jc w:val="both"/>
        <w:rPr>
          <w:rFonts w:ascii="Tahoma" w:hAnsi="Tahoma" w:cs="Tahoma"/>
          <w:color w:val="000000"/>
        </w:rPr>
      </w:pPr>
    </w:p>
    <w:p w14:paraId="32BEE9C4" w14:textId="77777777" w:rsidR="002E3533" w:rsidRPr="009752E8" w:rsidRDefault="002E3533" w:rsidP="00A60620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 xml:space="preserve">Muratura per tamponamento, divisori o pareti tagliafuoco in laterizio porizzato, confezionata con blocchi lisci denominati </w:t>
      </w:r>
      <w:r w:rsidRPr="009752E8">
        <w:rPr>
          <w:rFonts w:ascii="Tahoma" w:hAnsi="Tahoma" w:cs="Tahoma"/>
          <w:i/>
          <w:iCs/>
          <w:color w:val="000000"/>
          <w:sz w:val="22"/>
          <w:szCs w:val="22"/>
        </w:rPr>
        <w:t>POROTON</w:t>
      </w:r>
      <w:r w:rsidRPr="009752E8">
        <w:rPr>
          <w:rFonts w:ascii="Tahoma" w:hAnsi="Tahoma" w:cs="Tahoma"/>
          <w:i/>
          <w:iCs/>
          <w:color w:val="000000"/>
          <w:sz w:val="22"/>
          <w:szCs w:val="22"/>
          <w:vertAlign w:val="superscript"/>
        </w:rPr>
        <w:sym w:font="Symbol" w:char="F0E2"/>
      </w:r>
      <w:r w:rsidRPr="009752E8">
        <w:rPr>
          <w:rFonts w:ascii="Tahoma" w:hAnsi="Tahoma" w:cs="Tahoma"/>
          <w:i/>
          <w:iCs/>
          <w:color w:val="000000"/>
          <w:sz w:val="22"/>
          <w:szCs w:val="22"/>
        </w:rPr>
        <w:t xml:space="preserve"> 800-12 </w:t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di dimensioni nominali 25x12x25 cm (lunghezza x spessore x altezza), percentuale di foratura </w:t>
      </w:r>
      <w:r w:rsidRPr="009752E8">
        <w:rPr>
          <w:rFonts w:ascii="Tahoma" w:hAnsi="Tahoma" w:cs="Tahoma"/>
          <w:color w:val="000000"/>
          <w:sz w:val="22"/>
          <w:szCs w:val="22"/>
        </w:rPr>
        <w:sym w:font="Symbol" w:char="F0A3"/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45%, conformi al D.M. 17/01/2018, resistenza a compressione in direzione dei carichi verticali 12,5 N/mm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>, conducibilità termica del blocco λ</w:t>
      </w:r>
      <w:r w:rsidRPr="009752E8">
        <w:rPr>
          <w:rFonts w:ascii="Tahoma" w:hAnsi="Tahoma" w:cs="Tahoma"/>
          <w:color w:val="000000"/>
          <w:sz w:val="22"/>
          <w:szCs w:val="22"/>
          <w:vertAlign w:val="subscript"/>
        </w:rPr>
        <w:t>10</w:t>
      </w:r>
      <w:r w:rsidRPr="009752E8">
        <w:rPr>
          <w:rFonts w:ascii="Tahoma" w:hAnsi="Tahoma" w:cs="Tahoma"/>
          <w:color w:val="000000"/>
          <w:sz w:val="22"/>
          <w:szCs w:val="22"/>
        </w:rPr>
        <w:t>,</w:t>
      </w:r>
      <w:r w:rsidRPr="009752E8">
        <w:rPr>
          <w:rFonts w:ascii="Tahoma" w:hAnsi="Tahoma" w:cs="Tahoma"/>
          <w:color w:val="000000"/>
          <w:sz w:val="22"/>
          <w:szCs w:val="22"/>
          <w:vertAlign w:val="subscript"/>
        </w:rPr>
        <w:t>dry</w:t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0,179 W/mK, legati con giunti verticali e orizzontali di malta cementizia classe M5; potere fonoisolante della parete 44,7 dB, EI 240, sfasamento termico 5,57 ore e trasmittanza della parete pari a  1,282 W/m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>K (malta ed intonaco tradizionali).</w:t>
      </w:r>
    </w:p>
    <w:p w14:paraId="611ACD7B" w14:textId="77777777" w:rsidR="002E3533" w:rsidRPr="009752E8" w:rsidRDefault="002E3533" w:rsidP="00A60620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>Il tutto comprensivo dell’onere per il ponteggio, la formazione di mazzette, stipiti, sguinci, voltine, lo sfrido, il tiro in alto ed ogni altro onere e magistero per dare la muratura finita a regola d’arte.</w:t>
      </w:r>
    </w:p>
    <w:p w14:paraId="5C49DA3F" w14:textId="77777777" w:rsidR="002E3533" w:rsidRPr="009752E8" w:rsidRDefault="002E3533" w:rsidP="00A60620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>Il blocco risponde ai requisiti CAM.</w:t>
      </w:r>
    </w:p>
    <w:p w14:paraId="184698AD" w14:textId="77777777" w:rsidR="002E3533" w:rsidRPr="009752E8" w:rsidRDefault="002E3533">
      <w:pPr>
        <w:jc w:val="both"/>
        <w:rPr>
          <w:rFonts w:ascii="Tahoma" w:hAnsi="Tahoma" w:cs="Tahoma"/>
          <w:color w:val="000000"/>
        </w:rPr>
      </w:pPr>
      <w:r w:rsidRPr="009752E8">
        <w:rPr>
          <w:rFonts w:ascii="Tahoma" w:hAnsi="Tahoma" w:cs="Tahoma"/>
          <w:color w:val="000000"/>
        </w:rPr>
        <w:t xml:space="preserve"> </w:t>
      </w:r>
    </w:p>
    <w:p w14:paraId="675BED00" w14:textId="77777777" w:rsidR="002E3533" w:rsidRPr="009752E8" w:rsidRDefault="002E3533">
      <w:pPr>
        <w:jc w:val="both"/>
        <w:rPr>
          <w:rFonts w:ascii="Tahoma" w:hAnsi="Tahoma" w:cs="Tahoma"/>
          <w:color w:val="000000"/>
        </w:rPr>
      </w:pPr>
    </w:p>
    <w:p w14:paraId="4CA01621" w14:textId="77777777" w:rsidR="002E3533" w:rsidRPr="009752E8" w:rsidRDefault="002E3533">
      <w:pPr>
        <w:jc w:val="both"/>
        <w:rPr>
          <w:rFonts w:ascii="Tahoma" w:hAnsi="Tahoma" w:cs="Tahoma"/>
          <w:color w:val="000000"/>
        </w:rPr>
      </w:pPr>
    </w:p>
    <w:p w14:paraId="347DD6DE" w14:textId="77777777" w:rsidR="002E3533" w:rsidRPr="009752E8" w:rsidRDefault="002E3533">
      <w:pPr>
        <w:jc w:val="both"/>
        <w:rPr>
          <w:rFonts w:ascii="Tahoma" w:hAnsi="Tahoma" w:cs="Tahoma"/>
          <w:color w:val="000000"/>
        </w:rPr>
      </w:pPr>
    </w:p>
    <w:p w14:paraId="5AA8C52F" w14:textId="77777777" w:rsidR="002E3533" w:rsidRPr="009752E8" w:rsidRDefault="002E3533">
      <w:pPr>
        <w:jc w:val="both"/>
        <w:rPr>
          <w:rFonts w:ascii="Tahoma" w:hAnsi="Tahoma" w:cs="Tahoma"/>
          <w:color w:val="000000"/>
        </w:rPr>
      </w:pPr>
    </w:p>
    <w:p w14:paraId="17A1814E" w14:textId="77777777" w:rsidR="002E3533" w:rsidRPr="009752E8" w:rsidRDefault="002E3533">
      <w:pPr>
        <w:jc w:val="both"/>
        <w:rPr>
          <w:rFonts w:ascii="Tahoma" w:hAnsi="Tahoma" w:cs="Tahoma"/>
          <w:color w:val="000000"/>
        </w:rPr>
      </w:pPr>
    </w:p>
    <w:p w14:paraId="29EA5006" w14:textId="77777777" w:rsidR="002E3533" w:rsidRPr="009752E8" w:rsidRDefault="002E3533">
      <w:pPr>
        <w:jc w:val="both"/>
        <w:rPr>
          <w:rFonts w:ascii="Tahoma" w:hAnsi="Tahoma" w:cs="Tahoma"/>
          <w:color w:val="000000"/>
        </w:rPr>
      </w:pPr>
    </w:p>
    <w:p w14:paraId="1D0CC2FC" w14:textId="77777777" w:rsidR="002E3533" w:rsidRPr="009752E8" w:rsidRDefault="002E3533">
      <w:pPr>
        <w:jc w:val="both"/>
        <w:rPr>
          <w:rFonts w:ascii="Tahoma" w:hAnsi="Tahoma" w:cs="Tahoma"/>
          <w:color w:val="000000"/>
        </w:rPr>
      </w:pPr>
    </w:p>
    <w:p w14:paraId="0DA0F7FF" w14:textId="77777777" w:rsidR="00F6491C" w:rsidRDefault="00F6491C"/>
    <w:sectPr w:rsidR="00F6491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1EA509" w14:textId="77777777" w:rsidR="00767E38" w:rsidRDefault="00767E38" w:rsidP="00E038AE">
      <w:pPr>
        <w:spacing w:after="0" w:line="240" w:lineRule="auto"/>
      </w:pPr>
      <w:r>
        <w:separator/>
      </w:r>
    </w:p>
  </w:endnote>
  <w:endnote w:type="continuationSeparator" w:id="0">
    <w:p w14:paraId="583CAAED" w14:textId="77777777" w:rsidR="00767E38" w:rsidRDefault="00767E38" w:rsidP="00E038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B53F47" w14:textId="77777777" w:rsidR="00767E38" w:rsidRDefault="00767E38" w:rsidP="00E038AE">
      <w:pPr>
        <w:spacing w:after="0" w:line="240" w:lineRule="auto"/>
      </w:pPr>
      <w:r>
        <w:separator/>
      </w:r>
    </w:p>
  </w:footnote>
  <w:footnote w:type="continuationSeparator" w:id="0">
    <w:p w14:paraId="6CF6A798" w14:textId="77777777" w:rsidR="00767E38" w:rsidRDefault="00767E38" w:rsidP="00E038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44C93B" w14:textId="7F839137" w:rsidR="00E038AE" w:rsidRDefault="00E038AE">
    <w:pPr>
      <w:pStyle w:val="Intestazione"/>
    </w:pPr>
    <w:r>
      <w:rPr>
        <w:noProof/>
      </w:rPr>
      <w:drawing>
        <wp:inline distT="0" distB="0" distL="0" distR="0" wp14:anchorId="7566EF27" wp14:editId="08F1ABF9">
          <wp:extent cx="1318407" cy="727023"/>
          <wp:effectExtent l="0" t="0" r="2540" b="0"/>
          <wp:docPr id="2128945198" name="Immagine 1" descr="Immagine che contiene Carattere, testo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945198" name="Immagine 1" descr="Immagine che contiene Carattere, testo, Elementi grafici, schermat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296" cy="741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533"/>
    <w:rsid w:val="002A046F"/>
    <w:rsid w:val="002E3533"/>
    <w:rsid w:val="00767E38"/>
    <w:rsid w:val="00D92ACE"/>
    <w:rsid w:val="00E038AE"/>
    <w:rsid w:val="00F6491C"/>
    <w:rsid w:val="00FB2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E67BA8"/>
  <w15:chartTrackingRefBased/>
  <w15:docId w15:val="{FB3B719D-89DA-48DA-B013-26A05D4B8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E35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E35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E353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E35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E353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E35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E35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E35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E35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E353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E35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E353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E3533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E3533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E353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E353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E353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E353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E35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E35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E35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E35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E35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E353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E353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E3533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E35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E3533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E3533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semiHidden/>
    <w:rsid w:val="002E3533"/>
    <w:pPr>
      <w:spacing w:after="0" w:line="240" w:lineRule="auto"/>
    </w:pPr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semiHidden/>
    <w:rsid w:val="002E3533"/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E038A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038AE"/>
  </w:style>
  <w:style w:type="paragraph" w:styleId="Pidipagina">
    <w:name w:val="footer"/>
    <w:basedOn w:val="Normale"/>
    <w:link w:val="PidipaginaCarattere"/>
    <w:uiPriority w:val="99"/>
    <w:unhideWhenUsed/>
    <w:rsid w:val="00E038A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038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798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Piras</dc:creator>
  <cp:keywords/>
  <dc:description/>
  <cp:lastModifiedBy>Microsoft Office User</cp:lastModifiedBy>
  <cp:revision>2</cp:revision>
  <dcterms:created xsi:type="dcterms:W3CDTF">2026-01-14T14:42:00Z</dcterms:created>
  <dcterms:modified xsi:type="dcterms:W3CDTF">2026-01-22T09:20:00Z</dcterms:modified>
</cp:coreProperties>
</file>