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21728" w14:textId="77777777" w:rsidR="00205BEF" w:rsidRPr="00B53362" w:rsidRDefault="00205BEF" w:rsidP="00B3063D">
      <w:pPr>
        <w:pStyle w:val="Titolo1"/>
      </w:pPr>
      <w:r w:rsidRPr="00B53362">
        <w:t>DOPPIO UNI DA 15</w:t>
      </w:r>
    </w:p>
    <w:p w14:paraId="02FF5158" w14:textId="77777777" w:rsidR="00205BEF" w:rsidRPr="00B53362" w:rsidRDefault="00205BEF" w:rsidP="002214F5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25 – 12x25x15  </w:t>
      </w:r>
    </w:p>
    <w:p w14:paraId="17E06188" w14:textId="77777777" w:rsidR="00205BEF" w:rsidRPr="00B53362" w:rsidRDefault="00205BEF" w:rsidP="002214F5">
      <w:pPr>
        <w:pStyle w:val="Corpotesto"/>
        <w:rPr>
          <w:b/>
          <w:bCs/>
          <w:color w:val="000000"/>
          <w:sz w:val="20"/>
          <w:szCs w:val="20"/>
        </w:rPr>
      </w:pPr>
    </w:p>
    <w:p w14:paraId="160A599B" w14:textId="77777777" w:rsidR="00205BEF" w:rsidRPr="00B53362" w:rsidRDefault="00205BEF" w:rsidP="002214F5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25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Doppio UNI da 15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12x25x15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45%, conformi al D.M. 17/01/2018, in opera con giunti orizzontali e verticali di malta cementizia, avente massa superficiale 285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52,7 dB, REI 120-EI 240, trasmittanza della parete 1,027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261C4675" w14:textId="77777777" w:rsidR="00205BEF" w:rsidRPr="00B53362" w:rsidRDefault="00205BEF" w:rsidP="002214F5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25C7C45B" w14:textId="77777777" w:rsidR="00205BEF" w:rsidRPr="00B53362" w:rsidRDefault="00205BEF" w:rsidP="002214F5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7BC4A654" w14:textId="77777777" w:rsidR="00205BEF" w:rsidRPr="00B53362" w:rsidRDefault="00205BEF">
      <w:pPr>
        <w:pStyle w:val="Corpotesto"/>
        <w:rPr>
          <w:rFonts w:ascii="Tahoma" w:hAnsi="Tahoma" w:cs="Tahoma"/>
          <w:color w:val="000000"/>
          <w:sz w:val="22"/>
          <w:szCs w:val="22"/>
        </w:rPr>
      </w:pPr>
    </w:p>
    <w:p w14:paraId="422DEB76" w14:textId="77777777" w:rsidR="00205BEF" w:rsidRPr="00B53362" w:rsidRDefault="00205BEF">
      <w:pPr>
        <w:pStyle w:val="Corpotesto"/>
        <w:rPr>
          <w:rFonts w:ascii="Tahoma" w:hAnsi="Tahoma" w:cs="Tahoma"/>
          <w:color w:val="000000"/>
          <w:sz w:val="22"/>
          <w:szCs w:val="22"/>
        </w:rPr>
      </w:pPr>
    </w:p>
    <w:p w14:paraId="76AEECF3" w14:textId="77777777" w:rsidR="00205BEF" w:rsidRDefault="00205BEF" w:rsidP="00522C6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2FC51360" w14:textId="77777777" w:rsidR="00205BEF" w:rsidRDefault="00205BEF" w:rsidP="00522C6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36850F56" w14:textId="77777777" w:rsidR="00205BEF" w:rsidRDefault="00205BEF" w:rsidP="00522C69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29AA1855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C37334" w14:textId="77777777" w:rsidR="00850A8B" w:rsidRDefault="00850A8B" w:rsidP="00990F44">
      <w:pPr>
        <w:spacing w:after="0" w:line="240" w:lineRule="auto"/>
      </w:pPr>
      <w:r>
        <w:separator/>
      </w:r>
    </w:p>
  </w:endnote>
  <w:endnote w:type="continuationSeparator" w:id="0">
    <w:p w14:paraId="3C7D2EBC" w14:textId="77777777" w:rsidR="00850A8B" w:rsidRDefault="00850A8B" w:rsidP="00990F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57B0B5" w14:textId="77777777" w:rsidR="00850A8B" w:rsidRDefault="00850A8B" w:rsidP="00990F44">
      <w:pPr>
        <w:spacing w:after="0" w:line="240" w:lineRule="auto"/>
      </w:pPr>
      <w:r>
        <w:separator/>
      </w:r>
    </w:p>
  </w:footnote>
  <w:footnote w:type="continuationSeparator" w:id="0">
    <w:p w14:paraId="204921D8" w14:textId="77777777" w:rsidR="00850A8B" w:rsidRDefault="00850A8B" w:rsidP="00990F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CEF14" w14:textId="569AC8B7" w:rsidR="00990F44" w:rsidRDefault="00990F44">
    <w:pPr>
      <w:pStyle w:val="Intestazione"/>
    </w:pPr>
    <w:r>
      <w:rPr>
        <w:noProof/>
      </w:rPr>
      <w:drawing>
        <wp:inline distT="0" distB="0" distL="0" distR="0" wp14:anchorId="0B12FF08" wp14:editId="72CE949E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EF"/>
    <w:rsid w:val="00205BEF"/>
    <w:rsid w:val="002A046F"/>
    <w:rsid w:val="00850A8B"/>
    <w:rsid w:val="00990F44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352F1"/>
  <w15:chartTrackingRefBased/>
  <w15:docId w15:val="{0A0D01FD-7A16-4F97-98EB-930C0E312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05B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05B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05B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5B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05B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05B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05B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05B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05B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05B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05B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05B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5BE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05BE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05BE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05BE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05BE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05BE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5B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5B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05B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05B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05B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05BE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05BE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05BE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05B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05BE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05BEF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205BEF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205BEF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990F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0F44"/>
  </w:style>
  <w:style w:type="paragraph" w:styleId="Pidipagina">
    <w:name w:val="footer"/>
    <w:basedOn w:val="Normale"/>
    <w:link w:val="PidipaginaCarattere"/>
    <w:uiPriority w:val="99"/>
    <w:unhideWhenUsed/>
    <w:rsid w:val="00990F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0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