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AE6F3" w14:textId="77777777" w:rsidR="0013655B" w:rsidRPr="00B53362" w:rsidRDefault="0013655B" w:rsidP="00B3063D">
      <w:pPr>
        <w:pStyle w:val="Titolo1"/>
      </w:pPr>
      <w:r w:rsidRPr="00B53362">
        <w:t>BLOCCO MURO DA 15</w:t>
      </w:r>
    </w:p>
    <w:p w14:paraId="1E9ACD9F" w14:textId="77777777" w:rsidR="0013655B" w:rsidRPr="00B53362" w:rsidRDefault="0013655B" w:rsidP="00B1663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15 – 33x15x25  </w:t>
      </w:r>
    </w:p>
    <w:p w14:paraId="33CF2255" w14:textId="77777777" w:rsidR="0013655B" w:rsidRPr="00B53362" w:rsidRDefault="0013655B" w:rsidP="00B16636">
      <w:pPr>
        <w:pStyle w:val="Corpotesto"/>
        <w:rPr>
          <w:b/>
          <w:bCs/>
          <w:color w:val="000000"/>
          <w:sz w:val="20"/>
          <w:szCs w:val="20"/>
        </w:rPr>
      </w:pPr>
    </w:p>
    <w:p w14:paraId="2C64DAFE" w14:textId="77777777" w:rsidR="0013655B" w:rsidRPr="00B53362" w:rsidRDefault="0013655B" w:rsidP="00B16636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15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Blocco Muro da 15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33x15x25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50%, conformi al D.M. 17/01/2018, in opera con giunti orizzontali e verticali di malta cementizia, avente massa superficiale 135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45,5 dB, EI 90, trasmittanza della parete 1,288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3431FA05" w14:textId="77777777" w:rsidR="0013655B" w:rsidRPr="00B53362" w:rsidRDefault="0013655B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7C51710C" w14:textId="77777777" w:rsidR="0013655B" w:rsidRPr="00B53362" w:rsidRDefault="0013655B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5B6AD464" w14:textId="77777777" w:rsidR="0013655B" w:rsidRPr="00B53362" w:rsidRDefault="0013655B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2C62E40F" w14:textId="77777777" w:rsidR="0013655B" w:rsidRPr="00B53362" w:rsidRDefault="0013655B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68D3E438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7F499" w14:textId="77777777" w:rsidR="0067204E" w:rsidRDefault="0067204E" w:rsidP="000C5C24">
      <w:pPr>
        <w:spacing w:after="0" w:line="240" w:lineRule="auto"/>
      </w:pPr>
      <w:r>
        <w:separator/>
      </w:r>
    </w:p>
  </w:endnote>
  <w:endnote w:type="continuationSeparator" w:id="0">
    <w:p w14:paraId="3FBAFCEF" w14:textId="77777777" w:rsidR="0067204E" w:rsidRDefault="0067204E" w:rsidP="000C5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1EF12" w14:textId="77777777" w:rsidR="0067204E" w:rsidRDefault="0067204E" w:rsidP="000C5C24">
      <w:pPr>
        <w:spacing w:after="0" w:line="240" w:lineRule="auto"/>
      </w:pPr>
      <w:r>
        <w:separator/>
      </w:r>
    </w:p>
  </w:footnote>
  <w:footnote w:type="continuationSeparator" w:id="0">
    <w:p w14:paraId="7F5CEEA6" w14:textId="77777777" w:rsidR="0067204E" w:rsidRDefault="0067204E" w:rsidP="000C5C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D0DD9" w14:textId="7A7016E0" w:rsidR="000C5C24" w:rsidRDefault="000C5C24">
    <w:pPr>
      <w:pStyle w:val="Intestazione"/>
    </w:pPr>
    <w:r>
      <w:rPr>
        <w:noProof/>
      </w:rPr>
      <w:drawing>
        <wp:inline distT="0" distB="0" distL="0" distR="0" wp14:anchorId="392A7E45" wp14:editId="2E3AF050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55B"/>
    <w:rsid w:val="000C5C24"/>
    <w:rsid w:val="0013655B"/>
    <w:rsid w:val="002A046F"/>
    <w:rsid w:val="0067204E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C028B"/>
  <w15:chartTrackingRefBased/>
  <w15:docId w15:val="{CDECD65D-B05C-40A0-8011-5563709CE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365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65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65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65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65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65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65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65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65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65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65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65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655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655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655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655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655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655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65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65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65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65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65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655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655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655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65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655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655B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13655B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13655B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0C5C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5C24"/>
  </w:style>
  <w:style w:type="paragraph" w:styleId="Pidipagina">
    <w:name w:val="footer"/>
    <w:basedOn w:val="Normale"/>
    <w:link w:val="PidipaginaCarattere"/>
    <w:uiPriority w:val="99"/>
    <w:unhideWhenUsed/>
    <w:rsid w:val="000C5C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5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2026-01-22T09:00:00Z</dcterms:modified>
</cp:coreProperties>
</file>